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84" w:rsidRPr="007A0F8D" w:rsidRDefault="00D02F84" w:rsidP="00D02F8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D02F84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/>
    <w:p w:rsidR="00F22C72" w:rsidRPr="00616B5C" w:rsidRDefault="00F22C72" w:rsidP="00F22C72">
      <w:pPr>
        <w:jc w:val="center"/>
        <w:rPr>
          <w:b/>
          <w:bCs/>
          <w:caps/>
          <w:sz w:val="28"/>
          <w:szCs w:val="28"/>
        </w:rPr>
      </w:pPr>
      <w:r w:rsidRPr="00616B5C">
        <w:rPr>
          <w:b/>
          <w:bCs/>
          <w:caps/>
          <w:sz w:val="28"/>
          <w:szCs w:val="28"/>
        </w:rPr>
        <w:t xml:space="preserve">Рабочая программа </w:t>
      </w:r>
    </w:p>
    <w:p w:rsidR="00F22C72" w:rsidRPr="00616B5C" w:rsidRDefault="00F22C72" w:rsidP="00F22C72">
      <w:pPr>
        <w:spacing w:before="120"/>
        <w:jc w:val="center"/>
        <w:rPr>
          <w:b/>
          <w:sz w:val="28"/>
          <w:szCs w:val="28"/>
        </w:rPr>
      </w:pPr>
    </w:p>
    <w:p w:rsidR="00F22C72" w:rsidRPr="00616B5C" w:rsidRDefault="00F22C72" w:rsidP="00F22C72">
      <w:pPr>
        <w:jc w:val="center"/>
        <w:rPr>
          <w:b/>
          <w:bCs/>
          <w:caps/>
          <w:sz w:val="32"/>
          <w:szCs w:val="32"/>
        </w:rPr>
      </w:pPr>
    </w:p>
    <w:p w:rsidR="00F22C72" w:rsidRPr="00616B5C" w:rsidRDefault="00F22C72" w:rsidP="00F22C72">
      <w:pPr>
        <w:keepNext/>
        <w:outlineLvl w:val="4"/>
        <w:rPr>
          <w:color w:val="000000"/>
        </w:rPr>
      </w:pPr>
    </w:p>
    <w:p w:rsidR="00F22C72" w:rsidRPr="00616B5C" w:rsidRDefault="00F22C72" w:rsidP="00F22C72"/>
    <w:p w:rsidR="00F22C72" w:rsidRPr="00616B5C" w:rsidRDefault="00F22C72" w:rsidP="00F22C72">
      <w:pPr>
        <w:pStyle w:val="a"/>
        <w:numPr>
          <w:ilvl w:val="0"/>
          <w:numId w:val="0"/>
        </w:numPr>
        <w:spacing w:line="360" w:lineRule="auto"/>
      </w:pPr>
      <w:r w:rsidRPr="00616B5C">
        <w:t>дисциплины: ОГСЭ.02  История</w:t>
      </w:r>
    </w:p>
    <w:p w:rsidR="00F22C72" w:rsidRPr="00616B5C" w:rsidRDefault="00F22C72" w:rsidP="00F22C72">
      <w:pPr>
        <w:spacing w:line="360" w:lineRule="auto"/>
        <w:rPr>
          <w:b/>
          <w:bCs/>
          <w:sz w:val="28"/>
          <w:szCs w:val="28"/>
        </w:rPr>
      </w:pPr>
    </w:p>
    <w:p w:rsidR="00F22C72" w:rsidRPr="00616B5C" w:rsidRDefault="00F22C72" w:rsidP="00AC1C64">
      <w:pPr>
        <w:rPr>
          <w:sz w:val="28"/>
          <w:szCs w:val="28"/>
        </w:rPr>
      </w:pPr>
      <w:r w:rsidRPr="00616B5C">
        <w:rPr>
          <w:sz w:val="28"/>
          <w:szCs w:val="28"/>
        </w:rPr>
        <w:t>для специальности: 23.02.06 Техническая эксплуатация подвижного состава железных дорог</w:t>
      </w:r>
    </w:p>
    <w:p w:rsidR="00F22C72" w:rsidRPr="00616B5C" w:rsidRDefault="00F22C72" w:rsidP="00AC1C64">
      <w:pPr>
        <w:jc w:val="center"/>
        <w:rPr>
          <w:sz w:val="28"/>
          <w:szCs w:val="28"/>
        </w:rPr>
      </w:pPr>
    </w:p>
    <w:p w:rsidR="00F22C72" w:rsidRPr="00616B5C" w:rsidRDefault="00F22C72" w:rsidP="00AC1C64">
      <w:pPr>
        <w:rPr>
          <w:color w:val="3366FF"/>
          <w:sz w:val="28"/>
          <w:szCs w:val="28"/>
        </w:rPr>
      </w:pPr>
    </w:p>
    <w:p w:rsidR="00F22C72" w:rsidRPr="00616B5C" w:rsidRDefault="00F22C72" w:rsidP="00F22C72">
      <w:pPr>
        <w:jc w:val="center"/>
        <w:rPr>
          <w:color w:val="3366FF"/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rPr>
          <w:sz w:val="28"/>
        </w:rPr>
      </w:pPr>
    </w:p>
    <w:p w:rsidR="00AC1C64" w:rsidRPr="00616B5C" w:rsidRDefault="00D02F84" w:rsidP="00F22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F22C72" w:rsidRPr="00616B5C">
        <w:rPr>
          <w:sz w:val="28"/>
          <w:szCs w:val="28"/>
        </w:rPr>
        <w:t xml:space="preserve"> </w:t>
      </w:r>
      <w:r w:rsidR="00501422">
        <w:rPr>
          <w:sz w:val="28"/>
          <w:szCs w:val="28"/>
        </w:rPr>
        <w:t>2022</w:t>
      </w:r>
    </w:p>
    <w:p w:rsidR="00AC1C64" w:rsidRPr="00616B5C" w:rsidRDefault="00AC1C64">
      <w:pPr>
        <w:spacing w:after="200" w:line="276" w:lineRule="auto"/>
        <w:ind w:right="0"/>
        <w:jc w:val="left"/>
        <w:rPr>
          <w:sz w:val="28"/>
          <w:szCs w:val="28"/>
        </w:rPr>
      </w:pPr>
      <w:r w:rsidRPr="00616B5C">
        <w:rPr>
          <w:sz w:val="28"/>
          <w:szCs w:val="28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lastRenderedPageBreak/>
              <w:t>ОДОБРЕНА</w:t>
            </w:r>
          </w:p>
          <w:p w:rsidR="00F22C72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Цикловой комиссией</w:t>
            </w:r>
          </w:p>
          <w:p w:rsidR="00D02F84" w:rsidRPr="00616B5C" w:rsidRDefault="00D02F84" w:rsidP="00F22C72">
            <w:pPr>
              <w:pStyle w:val="a"/>
              <w:numPr>
                <w:ilvl w:val="0"/>
                <w:numId w:val="0"/>
              </w:numPr>
            </w:pPr>
            <w:r>
              <w:t>Социально-экономических и филологических дисциплин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 w:rsidR="00B00EAD">
              <w:t xml:space="preserve"> </w:t>
            </w:r>
            <w:r w:rsidRPr="00616B5C">
              <w:t xml:space="preserve"> среднего </w:t>
            </w:r>
            <w:r w:rsidR="00B00EAD">
              <w:t>профессионального образования по специальности 23.02.06 Техническая эксплуатация подвижного состава железных дорог(Вагоны, Локомотивы),</w:t>
            </w:r>
            <w:r w:rsidRPr="00616B5C">
              <w:t xml:space="preserve">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утвержденного приказом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Российской Федерации от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763E28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AC1C64">
            <w:pPr>
              <w:pStyle w:val="a"/>
              <w:numPr>
                <w:ilvl w:val="0"/>
                <w:numId w:val="0"/>
              </w:numPr>
            </w:pPr>
            <w:r w:rsidRPr="00616B5C">
              <w:t>Председатель _________</w:t>
            </w:r>
            <w:r w:rsidR="00D02F84">
              <w:t xml:space="preserve"> Е.А. Анохина</w:t>
            </w: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887269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</w:t>
            </w:r>
            <w:r w:rsidR="00F766AC" w:rsidRPr="00616B5C">
              <w:t xml:space="preserve">директора </w:t>
            </w:r>
          </w:p>
          <w:p w:rsidR="00344D60" w:rsidRPr="00616B5C" w:rsidRDefault="00F766AC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 w:rsidR="00D02F84">
              <w:t>НР и ИР</w:t>
            </w:r>
          </w:p>
          <w:p w:rsidR="00AC1C64" w:rsidRPr="00616B5C" w:rsidRDefault="00344D60" w:rsidP="006E7BF3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 w:rsidR="006E7BF3">
              <w:t>______________</w:t>
            </w:r>
            <w:r w:rsidRPr="00616B5C">
              <w:br/>
            </w:r>
            <w:r w:rsidRPr="00616B5C">
              <w:rPr>
                <w:u w:val="single"/>
              </w:rPr>
              <w:t xml:space="preserve">«    »              </w:t>
            </w:r>
            <w:r w:rsidR="00501422">
              <w:rPr>
                <w:u w:val="single"/>
              </w:rPr>
              <w:t>2022</w:t>
            </w:r>
            <w:r w:rsidRPr="00616B5C">
              <w:rPr>
                <w:u w:val="single"/>
              </w:rPr>
              <w:t xml:space="preserve"> г.</w:t>
            </w:r>
          </w:p>
        </w:tc>
      </w:tr>
    </w:tbl>
    <w:p w:rsidR="00F22C72" w:rsidRPr="00616B5C" w:rsidRDefault="00F22C72" w:rsidP="00F22C72">
      <w:pPr>
        <w:pStyle w:val="a"/>
        <w:numPr>
          <w:ilvl w:val="0"/>
          <w:numId w:val="0"/>
        </w:numPr>
      </w:pPr>
      <w:r w:rsidRPr="00616B5C">
        <w:t xml:space="preserve">                      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  <w:jc w:val="center"/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rPr>
          <w:color w:val="0000FF"/>
          <w:sz w:val="28"/>
          <w:szCs w:val="28"/>
        </w:rPr>
      </w:pPr>
      <w:r w:rsidRPr="00616B5C">
        <w:rPr>
          <w:sz w:val="28"/>
          <w:szCs w:val="28"/>
        </w:rPr>
        <w:t xml:space="preserve">Автор: </w:t>
      </w:r>
      <w:r w:rsidR="00D02F84">
        <w:rPr>
          <w:sz w:val="28"/>
          <w:szCs w:val="28"/>
        </w:rPr>
        <w:t>Тетерин Алексей Дмитриевич, преподаватель ПИЖТ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r w:rsidRPr="00616B5C">
        <w:rPr>
          <w:sz w:val="28"/>
          <w:szCs w:val="28"/>
        </w:rPr>
        <w:t xml:space="preserve">Рецензент: </w:t>
      </w:r>
      <w:r w:rsidR="00D02F84" w:rsidRPr="00D02F84">
        <w:rPr>
          <w:sz w:val="28"/>
          <w:szCs w:val="28"/>
        </w:rPr>
        <w:t>Анохина Елена Анатольевна</w:t>
      </w:r>
      <w:r w:rsidR="00D02F84">
        <w:rPr>
          <w:sz w:val="28"/>
          <w:szCs w:val="28"/>
        </w:rPr>
        <w:t>, преподаватель ПИЖТ</w:t>
      </w:r>
    </w:p>
    <w:p w:rsidR="00F22C72" w:rsidRPr="00616B5C" w:rsidRDefault="00F22C72" w:rsidP="00F22C72">
      <w:pPr>
        <w:widowControl w:val="0"/>
        <w:tabs>
          <w:tab w:val="left" w:pos="5400"/>
        </w:tabs>
        <w:rPr>
          <w:sz w:val="20"/>
          <w:szCs w:val="20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2D0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616B5C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2D0DEF" w:rsidRPr="00616B5C" w:rsidTr="00B36600">
        <w:tc>
          <w:tcPr>
            <w:tcW w:w="8330" w:type="dxa"/>
          </w:tcPr>
          <w:p w:rsidR="002D0DEF" w:rsidRPr="00616B5C" w:rsidRDefault="002D0DEF" w:rsidP="00B36600">
            <w:pPr>
              <w:pStyle w:val="1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Стр.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616B5C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</w:t>
            </w:r>
          </w:p>
        </w:tc>
      </w:tr>
      <w:tr w:rsidR="002D0DEF" w:rsidRPr="00616B5C" w:rsidTr="00B36600">
        <w:trPr>
          <w:trHeight w:val="51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6</w:t>
            </w:r>
          </w:p>
        </w:tc>
      </w:tr>
      <w:tr w:rsidR="002D0DEF" w:rsidRPr="00616B5C" w:rsidTr="00B36600">
        <w:trPr>
          <w:trHeight w:val="53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2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3</w:t>
            </w:r>
            <w:r w:rsidR="00290903" w:rsidRPr="00616B5C">
              <w:rPr>
                <w:sz w:val="28"/>
                <w:szCs w:val="28"/>
              </w:rPr>
              <w:t xml:space="preserve"> </w:t>
            </w:r>
          </w:p>
        </w:tc>
      </w:tr>
    </w:tbl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8E238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1D004C" w:rsidP="008E2382">
      <w:pPr>
        <w:pStyle w:val="a9"/>
        <w:numPr>
          <w:ilvl w:val="1"/>
          <w:numId w:val="5"/>
        </w:num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1D004C" w:rsidRPr="00616B5C" w:rsidRDefault="001D004C" w:rsidP="008E2382">
      <w:pPr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ОГСЭ.02 ИСТОРИЯ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jc w:val="left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1.1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Облас</w:t>
      </w:r>
      <w:r w:rsidR="00B01B3E" w:rsidRPr="00616B5C">
        <w:rPr>
          <w:b/>
          <w:color w:val="000000"/>
          <w:sz w:val="28"/>
          <w:szCs w:val="28"/>
        </w:rPr>
        <w:t>ть применения рабочей программы</w:t>
      </w:r>
    </w:p>
    <w:p w:rsidR="001D004C" w:rsidRPr="00616B5C" w:rsidRDefault="001D004C" w:rsidP="00B01B3E">
      <w:pPr>
        <w:ind w:firstLine="567"/>
        <w:rPr>
          <w:b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Рабочая программа дисциплины (далее рабочая программа) является частью основной </w:t>
      </w:r>
      <w:r w:rsidRPr="00616B5C">
        <w:rPr>
          <w:sz w:val="28"/>
          <w:szCs w:val="28"/>
        </w:rPr>
        <w:t>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D004C" w:rsidRPr="00616B5C" w:rsidRDefault="001D004C" w:rsidP="00B01B3E">
      <w:pPr>
        <w:ind w:firstLine="567"/>
        <w:contextualSpacing/>
        <w:rPr>
          <w:bCs/>
          <w:sz w:val="28"/>
          <w:szCs w:val="28"/>
        </w:rPr>
      </w:pPr>
      <w:r w:rsidRPr="00616B5C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  <w:t xml:space="preserve"> </w:t>
      </w:r>
      <w:r w:rsidR="00501422">
        <w:rPr>
          <w:sz w:val="28"/>
          <w:szCs w:val="28"/>
        </w:rPr>
        <w:t>2022</w:t>
      </w:r>
      <w:r w:rsidRPr="00616B5C">
        <w:rPr>
          <w:sz w:val="28"/>
          <w:szCs w:val="28"/>
        </w:rPr>
        <w:t xml:space="preserve"> года по специальности </w:t>
      </w:r>
      <w:r w:rsidRPr="00616B5C">
        <w:rPr>
          <w:bCs/>
          <w:sz w:val="28"/>
          <w:szCs w:val="28"/>
        </w:rPr>
        <w:t>23.02.06 Техническая эксплуатация подвижного состава железных дорог.</w:t>
      </w:r>
    </w:p>
    <w:p w:rsidR="001D004C" w:rsidRPr="00616B5C" w:rsidRDefault="001D004C" w:rsidP="00B01B3E">
      <w:pPr>
        <w:ind w:firstLine="567"/>
        <w:rPr>
          <w:bCs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1.2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Место дисциплины в структуре образовательной программы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Дисциплина ОГСЭ.02 История относится к общему  гуманитарному и социально-экономическому учебному циклу основной профессиональной образовательной программы.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1.3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Цел</w:t>
      </w:r>
      <w:r w:rsidR="008E2382" w:rsidRPr="00616B5C">
        <w:rPr>
          <w:b/>
          <w:color w:val="000000"/>
          <w:sz w:val="28"/>
          <w:szCs w:val="28"/>
        </w:rPr>
        <w:t>ь</w:t>
      </w:r>
      <w:r w:rsidRPr="00616B5C">
        <w:rPr>
          <w:b/>
          <w:color w:val="000000"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color w:val="000000"/>
          <w:sz w:val="28"/>
          <w:szCs w:val="28"/>
        </w:rPr>
        <w:t xml:space="preserve">В результате освоения дисциплины обучающийся 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уметь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ориентироваться в современной экономической, политической</w:t>
      </w:r>
      <w:r w:rsidR="00DB3403" w:rsidRPr="00616B5C">
        <w:rPr>
          <w:sz w:val="28"/>
          <w:szCs w:val="28"/>
        </w:rPr>
        <w:t xml:space="preserve"> и</w:t>
      </w:r>
      <w:r w:rsidR="001D004C" w:rsidRPr="00616B5C">
        <w:rPr>
          <w:sz w:val="28"/>
          <w:szCs w:val="28"/>
        </w:rPr>
        <w:t xml:space="preserve"> культурной ситуации в России и мире; 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выявлять взаимосвязь </w:t>
      </w:r>
      <w:r w:rsidR="00CD190E" w:rsidRPr="00616B5C">
        <w:rPr>
          <w:sz w:val="28"/>
          <w:szCs w:val="28"/>
        </w:rPr>
        <w:t>российских</w:t>
      </w:r>
      <w:r w:rsidR="001D004C" w:rsidRPr="00616B5C">
        <w:rPr>
          <w:sz w:val="28"/>
          <w:szCs w:val="28"/>
        </w:rPr>
        <w:t>, региональных, мировых социально-экономических, политических и культурных проблем;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знать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содержание и назначение важнейших </w:t>
      </w:r>
      <w:r w:rsidR="00265D16" w:rsidRPr="00616B5C">
        <w:rPr>
          <w:sz w:val="28"/>
          <w:szCs w:val="28"/>
        </w:rPr>
        <w:t xml:space="preserve">нормативных, </w:t>
      </w:r>
      <w:r w:rsidRPr="00616B5C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1D004C" w:rsidRPr="00616B5C" w:rsidRDefault="001D004C" w:rsidP="00B01B3E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1.4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Формируемые компетенции</w:t>
      </w:r>
    </w:p>
    <w:p w:rsidR="001D004C" w:rsidRPr="00616B5C" w:rsidRDefault="001D004C" w:rsidP="00B01B3E">
      <w:pPr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04C" w:rsidRPr="00616B5C" w:rsidRDefault="001D004C" w:rsidP="00B01B3E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tabs>
          <w:tab w:val="left" w:pos="709"/>
        </w:tabs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2.1. Объем дисциплины и виды учебной работы</w:t>
      </w:r>
    </w:p>
    <w:p w:rsidR="00763E28" w:rsidRPr="00616B5C" w:rsidRDefault="00763E28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60</w:t>
            </w:r>
          </w:p>
          <w:p w:rsidR="001D004C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51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DB77F2" w:rsidRPr="00616B5C" w:rsidTr="00B36600">
        <w:tc>
          <w:tcPr>
            <w:tcW w:w="7338" w:type="dxa"/>
            <w:shd w:val="clear" w:color="auto" w:fill="auto"/>
          </w:tcPr>
          <w:p w:rsidR="00DB77F2" w:rsidRPr="00616B5C" w:rsidRDefault="00DB77F2" w:rsidP="00DB77F2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B77F2" w:rsidRPr="00616B5C" w:rsidRDefault="00DB77F2" w:rsidP="00B0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9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-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9</w:t>
            </w:r>
          </w:p>
        </w:tc>
      </w:tr>
      <w:tr w:rsidR="001D004C" w:rsidRPr="00616B5C" w:rsidTr="00B36600">
        <w:tc>
          <w:tcPr>
            <w:tcW w:w="9571" w:type="dxa"/>
            <w:gridSpan w:val="2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D05F4" w:rsidRPr="00616B5C" w:rsidRDefault="00ED05F4" w:rsidP="00B01B3E">
      <w:pPr>
        <w:widowControl w:val="0"/>
        <w:rPr>
          <w:sz w:val="28"/>
          <w:szCs w:val="28"/>
        </w:rPr>
      </w:pPr>
    </w:p>
    <w:p w:rsidR="001B314B" w:rsidRPr="00616B5C" w:rsidRDefault="00ED05F4" w:rsidP="00E901C1">
      <w:pPr>
        <w:widowControl w:val="0"/>
        <w:rPr>
          <w:sz w:val="28"/>
          <w:szCs w:val="28"/>
        </w:rPr>
      </w:pPr>
      <w:r w:rsidRPr="00616B5C">
        <w:rPr>
          <w:sz w:val="28"/>
          <w:szCs w:val="28"/>
        </w:rPr>
        <w:t xml:space="preserve">      </w:t>
      </w:r>
    </w:p>
    <w:p w:rsidR="001D004C" w:rsidRPr="00616B5C" w:rsidRDefault="001D004C" w:rsidP="00B01B3E">
      <w:pPr>
        <w:rPr>
          <w:sz w:val="28"/>
          <w:szCs w:val="28"/>
        </w:rPr>
        <w:sectPr w:rsidR="001D004C" w:rsidRPr="00616B5C" w:rsidSect="002C5473">
          <w:footerReference w:type="default" r:id="rId8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004C" w:rsidRPr="00616B5C" w:rsidRDefault="001D004C" w:rsidP="00B01B3E">
      <w:pPr>
        <w:jc w:val="center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lastRenderedPageBreak/>
        <w:t xml:space="preserve">2.2. </w:t>
      </w:r>
      <w:r w:rsidR="002D0DEF" w:rsidRPr="00616B5C">
        <w:rPr>
          <w:b/>
          <w:sz w:val="28"/>
          <w:szCs w:val="28"/>
        </w:rPr>
        <w:t xml:space="preserve">Тематический план и </w:t>
      </w:r>
      <w:r w:rsidRPr="00616B5C">
        <w:rPr>
          <w:b/>
          <w:sz w:val="28"/>
          <w:szCs w:val="28"/>
        </w:rPr>
        <w:t xml:space="preserve"> </w:t>
      </w:r>
      <w:r w:rsidR="002D0DEF" w:rsidRPr="00616B5C">
        <w:rPr>
          <w:b/>
          <w:sz w:val="28"/>
          <w:szCs w:val="28"/>
        </w:rPr>
        <w:t>содержание дисциплины</w:t>
      </w:r>
      <w:r w:rsidRPr="00616B5C">
        <w:rPr>
          <w:b/>
          <w:sz w:val="28"/>
          <w:szCs w:val="28"/>
        </w:rPr>
        <w:t xml:space="preserve">  ОГСЭ.02 </w:t>
      </w:r>
      <w:r w:rsidR="002D0DEF" w:rsidRPr="00616B5C">
        <w:rPr>
          <w:b/>
          <w:sz w:val="28"/>
          <w:szCs w:val="28"/>
        </w:rPr>
        <w:t>История</w:t>
      </w:r>
    </w:p>
    <w:tbl>
      <w:tblPr>
        <w:tblW w:w="152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930"/>
        <w:gridCol w:w="992"/>
        <w:gridCol w:w="1418"/>
        <w:gridCol w:w="1846"/>
      </w:tblGrid>
      <w:tr w:rsidR="001D004C" w:rsidRPr="00616B5C" w:rsidTr="0026073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Наименование разделов и тем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Содержание учебного материала, </w:t>
            </w:r>
            <w:r w:rsidR="00ED05F4" w:rsidRPr="00616B5C">
              <w:rPr>
                <w:b/>
                <w:bCs/>
              </w:rPr>
              <w:t xml:space="preserve">лабораторные работы и практические занятия, самостоятельная работа обучающихся, курсовая работа (проект) 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Объем часов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Уровень освоения</w:t>
            </w:r>
            <w:r w:rsidR="001B314B" w:rsidRPr="00616B5C">
              <w:rPr>
                <w:b/>
                <w:bCs/>
              </w:rPr>
              <w:t>**</w:t>
            </w:r>
            <w:r w:rsidRPr="00616B5C">
              <w:rPr>
                <w:b/>
                <w:bCs/>
              </w:rPr>
              <w:t>, формируемые компетенции</w:t>
            </w:r>
          </w:p>
        </w:tc>
      </w:tr>
      <w:tr w:rsidR="001D004C" w:rsidRPr="00616B5C" w:rsidTr="00260736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В</w:t>
            </w:r>
            <w:r w:rsidR="001D004C" w:rsidRPr="00616B5C">
              <w:rPr>
                <w:b/>
                <w:bCs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В том числе </w:t>
            </w:r>
            <w:r w:rsidR="001D004C" w:rsidRPr="00616B5C">
              <w:rPr>
                <w:b/>
                <w:bCs/>
              </w:rPr>
              <w:t>активные, интерактивные формы занятий</w:t>
            </w:r>
            <w:r w:rsidR="00ED0668" w:rsidRPr="00616B5C">
              <w:rPr>
                <w:b/>
                <w:bCs/>
              </w:rPr>
              <w:t>*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</w:tr>
      <w:tr w:rsidR="001D004C" w:rsidRPr="00616B5C" w:rsidTr="002607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Раздел 1.  Развитие СССР и его место в мире в 1980-е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1.1.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Основные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тенденции развития СССР в 1980-е 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странами «третьего мира».</w:t>
            </w:r>
          </w:p>
          <w:p w:rsidR="00DB3403" w:rsidRPr="00616B5C" w:rsidRDefault="00DB3403" w:rsidP="00B01B3E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16B5C">
              <w:t>ОК 1, ОК 2,</w:t>
            </w:r>
          </w:p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 xml:space="preserve">ОК 4, ОК 8, </w:t>
            </w:r>
          </w:p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 xml:space="preserve">ОК 9            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1. </w:t>
            </w:r>
            <w:r w:rsidRPr="00616B5C">
              <w:rPr>
                <w:color w:val="000000"/>
              </w:rPr>
              <w:t>Рассмотрение фото и киноматериалов,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2. </w:t>
            </w:r>
            <w:r w:rsidRPr="00616B5C">
              <w:rPr>
                <w:color w:val="000000"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3. </w:t>
            </w:r>
            <w:r w:rsidRPr="00616B5C">
              <w:rPr>
                <w:color w:val="000000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</w:pPr>
            <w:r w:rsidRPr="00616B5C">
              <w:rPr>
                <w:b/>
              </w:rPr>
              <w:t>Самостоятельная  работа обучающихся</w:t>
            </w:r>
          </w:p>
          <w:p w:rsidR="001B314B" w:rsidRPr="00616B5C" w:rsidRDefault="001B314B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[1,2]</w:t>
            </w:r>
            <w:r w:rsidRPr="00616B5C">
              <w:rPr>
                <w:bCs/>
              </w:rPr>
              <w:t>: ответы на контрольные вопросы (устно).</w:t>
            </w:r>
          </w:p>
          <w:p w:rsidR="001B314B" w:rsidRPr="00616B5C" w:rsidRDefault="001B314B" w:rsidP="00B01B3E">
            <w:r w:rsidRPr="00616B5C">
              <w:rPr>
                <w:bCs/>
              </w:rPr>
              <w:t xml:space="preserve">Работа с учебником </w:t>
            </w:r>
            <w:r w:rsidRPr="00616B5C">
              <w:t>[1,2]:заполнение таблицы: «Внешняя политика СССР».</w:t>
            </w:r>
          </w:p>
          <w:p w:rsidR="001B314B" w:rsidRPr="00616B5C" w:rsidRDefault="001B314B" w:rsidP="00DB3403">
            <w:pPr>
              <w:rPr>
                <w:b/>
              </w:rPr>
            </w:pPr>
            <w:r w:rsidRPr="00616B5C">
              <w:t>Составление понятийного словаря по теме: «Социальная и национальная политика в СССР к началу 1980-х гг</w:t>
            </w:r>
            <w:r w:rsidR="00DB3403" w:rsidRPr="00616B5C">
              <w:t>.</w:t>
            </w:r>
            <w:r w:rsidRPr="00616B5C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contextualSpacing/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1.2. Дезинтеграционные процессы в России и Европе в 2-й полове 80х годов.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  <w:r w:rsidRPr="00616B5C">
              <w:t>Политические события в Восточной Европе во второй половине 80-х гг. Отражение событий в Восточной Европе на дезинтеграционных процессах в СССР.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616B5C">
            <w:r w:rsidRPr="00616B5C">
              <w:t xml:space="preserve">   </w:t>
            </w:r>
            <w:r w:rsidR="00616B5C">
              <w:t xml:space="preserve">  </w:t>
            </w: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CD19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  <w:p w:rsidR="00DB3403" w:rsidRPr="00616B5C" w:rsidRDefault="00DB3403" w:rsidP="00B01B3E">
            <w:pPr>
              <w:widowControl w:val="0"/>
            </w:pPr>
            <w:r w:rsidRPr="00616B5C">
              <w:t xml:space="preserve">ОК 2, ОК 4, </w:t>
            </w:r>
          </w:p>
          <w:p w:rsidR="00DB3403" w:rsidRPr="00616B5C" w:rsidRDefault="00DB3403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>ОК 3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4. </w:t>
            </w:r>
            <w:r w:rsidRPr="00616B5C">
              <w:rPr>
                <w:color w:val="000000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 сил в Восточной Европе.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5. </w:t>
            </w:r>
            <w:r w:rsidRPr="00616B5C">
              <w:rPr>
                <w:color w:val="000000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6. </w:t>
            </w:r>
            <w:r w:rsidRPr="00616B5C">
              <w:rPr>
                <w:color w:val="000000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подготовка пересказа текста по плану. Ответы на контрольные вопросы (письменно).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rPr>
                <w:b/>
              </w:rPr>
            </w:pPr>
            <w:r w:rsidRPr="00616B5C">
              <w:rPr>
                <w:b/>
              </w:rPr>
              <w:t xml:space="preserve">                                                            Раздел 2. Россия и мир в конце 20-го начале 21-го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2.1. Постсоветское пространство в 90-е годы 20-го века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</w:pPr>
            <w:r w:rsidRPr="00616B5C">
              <w:t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4,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ОК 5, ОК 6</w:t>
            </w:r>
          </w:p>
          <w:p w:rsidR="001B314B" w:rsidRPr="00616B5C" w:rsidRDefault="001B314B" w:rsidP="00B01B3E"/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7. </w:t>
            </w:r>
            <w:r w:rsidRPr="00616B5C">
              <w:rPr>
                <w:color w:val="000000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DB3403" w:rsidRPr="00616B5C" w:rsidRDefault="00DB3403" w:rsidP="00B01B3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DB3403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8. </w:t>
            </w:r>
            <w:r w:rsidRPr="00616B5C">
              <w:rPr>
                <w:color w:val="000000"/>
              </w:rPr>
              <w:t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9. </w:t>
            </w:r>
            <w:r w:rsidRPr="00616B5C">
              <w:rPr>
                <w:color w:val="000000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66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844B81">
            <w:r w:rsidRPr="00616B5C">
              <w:t>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10 вопросов по теме занятия.</w:t>
            </w:r>
          </w:p>
          <w:p w:rsidR="00DB3403" w:rsidRPr="00616B5C" w:rsidRDefault="00DB3403" w:rsidP="00DB3403">
            <w:pPr>
              <w:rPr>
                <w:b/>
              </w:rPr>
            </w:pPr>
            <w:r w:rsidRPr="00616B5C">
              <w:t>Ответы на контрольные вопросы (устно). Составление  развернутого плана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2.2.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Укрепление влияния России на постсоветском пространстве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10. </w:t>
            </w:r>
            <w:r w:rsidRPr="00616B5C">
              <w:rPr>
                <w:color w:val="00000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  <w:r w:rsidRPr="00616B5C">
              <w:t xml:space="preserve"> 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</w:t>
            </w:r>
            <w:r w:rsidRPr="00616B5C">
              <w:rPr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2</w:t>
            </w:r>
          </w:p>
          <w:p w:rsidR="001B314B" w:rsidRPr="00616B5C" w:rsidRDefault="001B314B" w:rsidP="00B01B3E">
            <w:pPr>
              <w:widowControl w:val="0"/>
              <w:rPr>
                <w:bCs/>
              </w:rPr>
            </w:pPr>
            <w:r w:rsidRPr="00616B5C">
              <w:rPr>
                <w:bCs/>
              </w:rPr>
              <w:t xml:space="preserve">ОК 2, ОК 4,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rPr>
                <w:bCs/>
              </w:rPr>
              <w:t>ОК 5</w:t>
            </w: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11. </w:t>
            </w:r>
            <w:r w:rsidRPr="00616B5C">
              <w:rPr>
                <w:color w:val="000000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12. </w:t>
            </w:r>
            <w:r w:rsidRPr="00616B5C">
              <w:rPr>
                <w:color w:val="000000"/>
              </w:rPr>
              <w:t>Выработка учащимися различных моделей решения конфликта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13. </w:t>
            </w:r>
            <w:r w:rsidRPr="00616B5C">
              <w:rPr>
                <w:color w:val="000000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rFonts w:eastAsia="Calibri"/>
                <w:b/>
                <w:color w:val="000000"/>
              </w:rPr>
              <w:t>Самостоятельная работа</w:t>
            </w:r>
            <w:r w:rsidRPr="00616B5C">
              <w:rPr>
                <w:b/>
                <w:spacing w:val="-6"/>
              </w:rPr>
              <w:t xml:space="preserve"> обучающихся</w:t>
            </w:r>
          </w:p>
          <w:p w:rsidR="001B314B" w:rsidRPr="00616B5C" w:rsidRDefault="001B314B" w:rsidP="00B01B3E">
            <w:pPr>
              <w:rPr>
                <w:bCs/>
              </w:rPr>
            </w:pPr>
            <w:r w:rsidRPr="00616B5C">
              <w:t>Подготовка пересказа научного текста по плану.</w:t>
            </w:r>
            <w:r w:rsidR="00DB3403" w:rsidRPr="00616B5C">
              <w:t xml:space="preserve"> </w:t>
            </w:r>
            <w:r w:rsidRPr="00616B5C">
              <w:t>Подготовка пересказа текста по плану.</w:t>
            </w:r>
            <w:r w:rsidR="00DB3403" w:rsidRPr="00616B5C">
              <w:t xml:space="preserve"> </w:t>
            </w:r>
            <w:r w:rsidRPr="00616B5C">
              <w:rPr>
                <w:bCs/>
              </w:rPr>
              <w:t>Ответы на контрольные вопросы (письменно).</w:t>
            </w:r>
            <w:r w:rsidR="00DB3403" w:rsidRPr="00616B5C">
              <w:rPr>
                <w:bCs/>
              </w:rPr>
              <w:t xml:space="preserve"> </w:t>
            </w:r>
            <w:r w:rsidRPr="00616B5C">
              <w:rPr>
                <w:bCs/>
              </w:rPr>
              <w:t>П</w:t>
            </w:r>
            <w:r w:rsidRPr="00616B5C">
              <w:t>одготовка развернутого плана ответа по теме</w:t>
            </w:r>
            <w:r w:rsidRPr="00616B5C">
              <w:rPr>
                <w:bCs/>
              </w:rPr>
              <w:t xml:space="preserve"> занятия. Работа с учебником </w:t>
            </w:r>
            <w:r w:rsidRPr="00616B5C">
              <w:t>[1]</w:t>
            </w:r>
            <w:r w:rsidRPr="00616B5C">
              <w:rPr>
                <w:bCs/>
              </w:rPr>
              <w:t>: устные ответы на вопросы.</w:t>
            </w:r>
          </w:p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bCs/>
              </w:rPr>
              <w:t>О</w:t>
            </w:r>
            <w:r w:rsidRPr="00616B5C">
              <w:rPr>
                <w:color w:val="000000"/>
                <w:spacing w:val="2"/>
              </w:rPr>
              <w:t>тветы на контрольные вопросы (устно).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26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2.3.</w:t>
            </w:r>
          </w:p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Россия и мировые интеграционные процессы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r w:rsidRPr="00616B5C">
              <w:rPr>
                <w:b/>
                <w:bCs/>
              </w:rPr>
              <w:t xml:space="preserve">Практическое занятие № 14. </w:t>
            </w:r>
            <w:r w:rsidRPr="00616B5C">
              <w:t xml:space="preserve"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Расширение Евросоюза, формирование мирового «рынка труда», глобальная программа НАТО и политические ориентиры России. </w:t>
            </w:r>
          </w:p>
          <w:p w:rsidR="00DB3403" w:rsidRPr="00616B5C" w:rsidRDefault="00DB3403" w:rsidP="00B01B3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</w:pPr>
            <w:r w:rsidRPr="00616B5C">
              <w:t>3</w:t>
            </w:r>
          </w:p>
          <w:p w:rsidR="00DB3403" w:rsidRPr="00616B5C" w:rsidRDefault="00DB3403" w:rsidP="00B01B3E">
            <w:pPr>
              <w:rPr>
                <w:rFonts w:eastAsia="Calibri"/>
                <w:lang w:eastAsia="en-US"/>
              </w:rPr>
            </w:pPr>
            <w:r w:rsidRPr="00616B5C">
              <w:t xml:space="preserve">ОК 2, ОК 4, </w:t>
            </w:r>
          </w:p>
          <w:p w:rsidR="00DB3403" w:rsidRPr="00616B5C" w:rsidRDefault="00DB3403" w:rsidP="00B01B3E">
            <w:r w:rsidRPr="00616B5C">
              <w:t xml:space="preserve">ОК 5, ОК 8, </w:t>
            </w:r>
          </w:p>
          <w:p w:rsidR="00DB3403" w:rsidRPr="00616B5C" w:rsidRDefault="00DB3403" w:rsidP="00B01B3E">
            <w:r w:rsidRPr="00616B5C">
              <w:t>ОК 9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15. </w:t>
            </w:r>
            <w:r w:rsidRPr="00616B5C">
              <w:t>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DB3403" w:rsidRPr="00616B5C" w:rsidTr="00394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>Самостоятельная работа обучающихся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</w:t>
            </w:r>
          </w:p>
          <w:p w:rsidR="00DB3403" w:rsidRPr="00616B5C" w:rsidRDefault="00DB3403" w:rsidP="00844B81">
            <w:pPr>
              <w:rPr>
                <w:rFonts w:eastAsia="Calibri"/>
                <w:b/>
                <w:color w:val="000000"/>
              </w:rPr>
            </w:pPr>
            <w:r w:rsidRPr="00616B5C">
              <w:t>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2.4.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Развитие культуры в России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16. </w:t>
            </w:r>
            <w:r w:rsidRPr="00616B5C">
              <w:t>Изучение наглядного и текстового материала, отражающего традиции национальных  культур народов России и влияния на них идей «массовой культуры». Проблема экспансии в Россию западной системы ценностей и формирование «массовой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3,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 xml:space="preserve">ОК 4, ОК 5, 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ОК 6, ОК 7</w:t>
            </w: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17. </w:t>
            </w:r>
            <w:r w:rsidRPr="00616B5C">
              <w:t xml:space="preserve">Место традиционных религий, многовековых культур народов России в условиях «массовой культуры» глобального мира.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r w:rsidRPr="00616B5C">
              <w:rPr>
                <w:b/>
                <w:bCs/>
              </w:rPr>
              <w:t xml:space="preserve">Практическое занятие № 18. </w:t>
            </w:r>
            <w:r w:rsidRPr="00616B5C"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Идеи «поликультурности» и молодежные экстремистские движения.</w:t>
            </w:r>
          </w:p>
          <w:p w:rsidR="00DB3403" w:rsidRPr="00616B5C" w:rsidRDefault="00DB3403" w:rsidP="00DB3403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Самостоятельная работа обучающихся 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«Проблема экспансии в Россию западной системы ценностей и формирование «массовой культуры».</w:t>
            </w:r>
          </w:p>
          <w:p w:rsidR="00DB3403" w:rsidRPr="00616B5C" w:rsidRDefault="00DB3403" w:rsidP="00844B81">
            <w:r w:rsidRPr="00616B5C">
              <w:t>Работа с конспектом занятия: составление вопросов на знание содержания темы.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«Идеи «поликультурности» и молодежные экстремистские движения». Работа с конспектом занятия: подготовка пересказа текста по плану. 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вопросов на знание содержания темы.</w:t>
            </w:r>
          </w:p>
          <w:p w:rsidR="00DB3403" w:rsidRPr="00616B5C" w:rsidRDefault="00DB3403" w:rsidP="00844B8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2.5</w:t>
            </w:r>
            <w:r w:rsidR="00290903" w:rsidRPr="00616B5C">
              <w:rPr>
                <w:b/>
              </w:rPr>
              <w:t>.</w:t>
            </w:r>
            <w:r w:rsidRPr="00616B5C">
              <w:rPr>
                <w:b/>
              </w:rPr>
              <w:t xml:space="preserve"> Перспективы развития РФ в современном мире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rPr>
                <w:b/>
              </w:rPr>
            </w:pPr>
            <w:r w:rsidRPr="00616B5C">
              <w:rPr>
                <w:b/>
              </w:rPr>
              <w:t>Практическое занятие № 19.</w:t>
            </w:r>
            <w:r w:rsidRPr="00616B5C">
              <w:t xml:space="preserve">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Перспективные направления и основные проблемы развития РФ на современном этапе.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tabs>
                <w:tab w:val="center" w:pos="671"/>
              </w:tabs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3</w:t>
            </w:r>
          </w:p>
          <w:p w:rsidR="001D004C" w:rsidRPr="00616B5C" w:rsidRDefault="001D004C" w:rsidP="00B01B3E">
            <w:pPr>
              <w:widowControl w:val="0"/>
              <w:rPr>
                <w:rFonts w:eastAsia="Calibri"/>
                <w:lang w:eastAsia="en-US"/>
              </w:rPr>
            </w:pPr>
            <w:r w:rsidRPr="00616B5C">
              <w:t xml:space="preserve">ОК 2, ОК 3, </w:t>
            </w:r>
          </w:p>
          <w:p w:rsidR="001D004C" w:rsidRPr="00616B5C" w:rsidRDefault="001D004C" w:rsidP="00B01B3E">
            <w:pPr>
              <w:widowControl w:val="0"/>
            </w:pPr>
            <w:r w:rsidRPr="00616B5C">
              <w:t xml:space="preserve">ОК 4, ОК 5, </w:t>
            </w:r>
          </w:p>
          <w:p w:rsidR="001D004C" w:rsidRPr="00616B5C" w:rsidRDefault="001D004C" w:rsidP="00B01B3E">
            <w:pPr>
              <w:widowControl w:val="0"/>
            </w:pPr>
            <w:r w:rsidRPr="00616B5C">
              <w:t>ОК 6, ОК 7</w:t>
            </w:r>
          </w:p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20. </w:t>
            </w:r>
            <w:r w:rsidRPr="00616B5C">
              <w:t xml:space="preserve">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и политического курса с государственными традициями России. Территориальная целостность России, уважение прав ее населения и соседних народов – главное условие политического развития.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21. </w:t>
            </w:r>
            <w:r w:rsidRPr="00616B5C"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  Инновационная деятельность – приоритетное направление в науке и экономике.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22. </w:t>
            </w:r>
            <w:r w:rsidRPr="00616B5C">
              <w:rPr>
                <w:iCs/>
              </w:rPr>
              <w:t>«</w:t>
            </w:r>
            <w:r w:rsidRPr="00616B5C">
              <w:t>Круглый стол</w:t>
            </w:r>
            <w:r w:rsidRPr="00616B5C">
              <w:rPr>
                <w:iCs/>
              </w:rPr>
              <w:t xml:space="preserve">» </w:t>
            </w:r>
            <w:r w:rsidRPr="00616B5C">
              <w:t>по проблеме сохранения индивидуальной свободы человека</w:t>
            </w:r>
            <w:r w:rsidRPr="00616B5C">
              <w:rPr>
                <w:iCs/>
              </w:rPr>
              <w:t xml:space="preserve">, </w:t>
            </w:r>
            <w:r w:rsidRPr="00616B5C">
              <w:t>его нравственных ценностей и убеждений в условиях усиления стандартизации различных сторон жизни общества</w:t>
            </w:r>
            <w:r w:rsidRPr="00616B5C">
              <w:rPr>
                <w:iCs/>
              </w:rPr>
              <w:t>.</w:t>
            </w:r>
            <w:r w:rsidRPr="00616B5C">
              <w:t xml:space="preserve">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4A504E" w:rsidP="00B01B3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5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b/>
                <w:spacing w:val="-6"/>
              </w:rPr>
              <w:t>Самостоятельная работа обучающихся</w:t>
            </w:r>
          </w:p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</w:pPr>
            <w:r w:rsidRPr="00616B5C">
              <w:t>Работа с учебником [1]: составление  развернутого плана ответа по теме занятия.</w:t>
            </w:r>
          </w:p>
          <w:p w:rsidR="00E835CD" w:rsidRPr="00616B5C" w:rsidRDefault="00E835CD" w:rsidP="00616B5C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t>Составление 10 вопросов по теме занятия. Составление понятийного словаря по теме: «Инновационная деятельность – приоритетное направление в науке и экономике». Подготовка пересказа научного текста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CB6E45">
            <w:pPr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ab/>
            </w:r>
            <w:r w:rsidR="00290903" w:rsidRPr="00616B5C">
              <w:rPr>
                <w:b/>
              </w:rPr>
              <w:t xml:space="preserve">       </w:t>
            </w:r>
            <w:r w:rsidRPr="00616B5C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3B2B8D" w:rsidP="00B01B3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D004C" w:rsidRPr="00616B5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</w:tbl>
    <w:p w:rsidR="001D004C" w:rsidRPr="00616B5C" w:rsidRDefault="001D004C" w:rsidP="00B01B3E">
      <w:pPr>
        <w:rPr>
          <w:sz w:val="28"/>
          <w:szCs w:val="28"/>
        </w:rPr>
      </w:pPr>
      <w:r w:rsidRPr="00616B5C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1B314B" w:rsidRPr="00616B5C" w:rsidRDefault="001B314B" w:rsidP="003B2B8D">
      <w:pPr>
        <w:jc w:val="left"/>
        <w:rPr>
          <w:sz w:val="28"/>
          <w:szCs w:val="28"/>
        </w:rPr>
      </w:pPr>
      <w:r w:rsidRPr="00616B5C">
        <w:rPr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1D004C" w:rsidRPr="00616B5C" w:rsidRDefault="001D004C" w:rsidP="001B314B">
      <w:pPr>
        <w:rPr>
          <w:sz w:val="28"/>
          <w:szCs w:val="28"/>
        </w:rPr>
        <w:sectPr w:rsidR="001D004C" w:rsidRPr="00616B5C" w:rsidSect="002C5473">
          <w:pgSz w:w="16838" w:h="11906" w:orient="landscape"/>
          <w:pgMar w:top="709" w:right="1134" w:bottom="1258" w:left="1701" w:header="709" w:footer="709" w:gutter="0"/>
          <w:cols w:space="708"/>
          <w:docGrid w:linePitch="360"/>
        </w:sectPr>
      </w:pPr>
    </w:p>
    <w:p w:rsidR="001D004C" w:rsidRPr="00616B5C" w:rsidRDefault="001D004C" w:rsidP="002C5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  <w:bookmarkStart w:id="1" w:name="_Toc512417899"/>
      <w:bookmarkStart w:id="2" w:name="_Toc513556001"/>
      <w:bookmarkStart w:id="3" w:name="_Toc521317264"/>
      <w:r w:rsidRPr="00616B5C">
        <w:rPr>
          <w:caps/>
          <w:szCs w:val="28"/>
        </w:rPr>
        <w:lastRenderedPageBreak/>
        <w:t xml:space="preserve">3. условия реализации </w:t>
      </w:r>
      <w:r w:rsidR="00ED05F4" w:rsidRPr="00616B5C">
        <w:rPr>
          <w:caps/>
          <w:szCs w:val="28"/>
        </w:rPr>
        <w:t xml:space="preserve">РАБОЧЕЙ </w:t>
      </w:r>
      <w:r w:rsidRPr="00616B5C">
        <w:rPr>
          <w:caps/>
          <w:szCs w:val="28"/>
        </w:rPr>
        <w:t>программы дисциплины</w:t>
      </w:r>
      <w:bookmarkEnd w:id="1"/>
      <w:bookmarkEnd w:id="2"/>
      <w:bookmarkEnd w:id="3"/>
    </w:p>
    <w:p w:rsidR="001D004C" w:rsidRPr="00616B5C" w:rsidRDefault="001D004C" w:rsidP="00B01B3E">
      <w:pPr>
        <w:rPr>
          <w:b/>
          <w:sz w:val="28"/>
          <w:szCs w:val="28"/>
        </w:rPr>
      </w:pPr>
    </w:p>
    <w:p w:rsidR="001D004C" w:rsidRPr="00616B5C" w:rsidRDefault="001D004C" w:rsidP="003A6FA0">
      <w:pPr>
        <w:ind w:firstLine="567"/>
        <w:rPr>
          <w:sz w:val="28"/>
          <w:szCs w:val="28"/>
        </w:rPr>
      </w:pPr>
      <w:r w:rsidRPr="00616B5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1D004C" w:rsidRPr="00616B5C" w:rsidRDefault="00A31CF5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Д</w:t>
      </w:r>
      <w:r w:rsidR="001D004C" w:rsidRPr="00616B5C">
        <w:rPr>
          <w:sz w:val="28"/>
          <w:szCs w:val="28"/>
        </w:rPr>
        <w:t>исциплин</w:t>
      </w:r>
      <w:r w:rsidRPr="00616B5C">
        <w:rPr>
          <w:sz w:val="28"/>
          <w:szCs w:val="28"/>
        </w:rPr>
        <w:t>а</w:t>
      </w:r>
      <w:r w:rsidR="001D004C" w:rsidRPr="00616B5C">
        <w:rPr>
          <w:sz w:val="28"/>
          <w:szCs w:val="28"/>
        </w:rPr>
        <w:t xml:space="preserve"> реализуется  в  учебном кабинете социально-экономических дисциплин. </w:t>
      </w:r>
    </w:p>
    <w:p w:rsidR="001B314B" w:rsidRPr="00616B5C" w:rsidRDefault="001B314B" w:rsidP="001B314B">
      <w:pPr>
        <w:pStyle w:val="a"/>
        <w:numPr>
          <w:ilvl w:val="0"/>
          <w:numId w:val="0"/>
        </w:numPr>
        <w:rPr>
          <w:spacing w:val="-1"/>
        </w:rPr>
      </w:pPr>
      <w:r w:rsidRPr="00616B5C">
        <w:rPr>
          <w:spacing w:val="-1"/>
        </w:rPr>
        <w:t xml:space="preserve">        Оснащение учебного кабинета </w:t>
      </w:r>
    </w:p>
    <w:p w:rsidR="001B314B" w:rsidRPr="00616B5C" w:rsidRDefault="001B314B" w:rsidP="001B314B">
      <w:pPr>
        <w:tabs>
          <w:tab w:val="left" w:pos="993"/>
        </w:tabs>
        <w:rPr>
          <w:sz w:val="28"/>
          <w:szCs w:val="28"/>
        </w:rPr>
      </w:pPr>
      <w:r w:rsidRPr="00616B5C">
        <w:rPr>
          <w:sz w:val="28"/>
          <w:szCs w:val="28"/>
        </w:rPr>
        <w:t xml:space="preserve">   - специализированная мебель;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технические средства обучения: не используются;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1B314B" w:rsidRPr="00616B5C" w:rsidRDefault="001B314B" w:rsidP="00E835CD">
      <w:pPr>
        <w:rPr>
          <w:spacing w:val="-1"/>
        </w:rPr>
      </w:pPr>
      <w:r w:rsidRPr="00616B5C">
        <w:rPr>
          <w:sz w:val="28"/>
          <w:szCs w:val="28"/>
        </w:rPr>
        <w:t xml:space="preserve">   - наглядные пособия</w:t>
      </w:r>
      <w:r w:rsidR="00E835CD" w:rsidRPr="00616B5C">
        <w:rPr>
          <w:sz w:val="28"/>
          <w:szCs w:val="28"/>
        </w:rPr>
        <w:t>.</w:t>
      </w: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3.2 Учебно-методическое обеспечение дисциплины</w:t>
      </w:r>
    </w:p>
    <w:p w:rsidR="00E901C1" w:rsidRPr="00616B5C" w:rsidRDefault="00B0502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</w:rPr>
      </w:pPr>
      <w:r w:rsidRPr="00616B5C">
        <w:rPr>
          <w:bCs/>
          <w:sz w:val="28"/>
          <w:szCs w:val="28"/>
        </w:rPr>
        <w:t xml:space="preserve">       </w:t>
      </w:r>
      <w:r w:rsidR="00E901C1" w:rsidRPr="00616B5C">
        <w:rPr>
          <w:bCs/>
          <w:sz w:val="28"/>
          <w:szCs w:val="28"/>
        </w:rPr>
        <w:t xml:space="preserve"> </w:t>
      </w:r>
      <w:r w:rsidR="00E901C1" w:rsidRPr="00616B5C">
        <w:rPr>
          <w:color w:val="000000"/>
          <w:sz w:val="28"/>
          <w:szCs w:val="28"/>
        </w:rPr>
        <w:t>Основная учебная литература: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sz w:val="28"/>
          <w:szCs w:val="28"/>
        </w:rPr>
        <w:t xml:space="preserve">1.Самыгин П.С. История : учебное пособие / П.С. Самыгин, С.И. Самыгин, В.Н. Шевелев, Е.В. Шевелева. - Москва : ИНФРА-М, 2020. - 528 с. - (Среднее профессиональное образование). - ISBN 978-5-16-004507-8. - Текст : электронный. - URL: https://znanium.com/catalog/product/1060624. Режим доступа: </w:t>
      </w:r>
      <w:hyperlink r:id="rId9" w:history="1">
        <w:r w:rsidRPr="00616B5C">
          <w:rPr>
            <w:rStyle w:val="aa"/>
            <w:sz w:val="28"/>
            <w:szCs w:val="28"/>
          </w:rPr>
          <w:t>https://znanium.com/catalog/product/1060624</w:t>
        </w:r>
      </w:hyperlink>
      <w:r w:rsidRPr="00616B5C">
        <w:rPr>
          <w:color w:val="000000"/>
          <w:sz w:val="28"/>
          <w:szCs w:val="28"/>
        </w:rPr>
        <w:t xml:space="preserve">      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       Дополнительная учебная  литература:</w:t>
      </w:r>
    </w:p>
    <w:p w:rsidR="00E901C1" w:rsidRPr="00616B5C" w:rsidRDefault="00E901C1" w:rsidP="00E901C1">
      <w:pPr>
        <w:rPr>
          <w:sz w:val="28"/>
          <w:szCs w:val="28"/>
        </w:rPr>
      </w:pPr>
      <w:r w:rsidRPr="00616B5C">
        <w:rPr>
          <w:iCs/>
          <w:sz w:val="28"/>
          <w:szCs w:val="28"/>
        </w:rPr>
        <w:t>1.Зуев М. Н. </w:t>
      </w:r>
      <w:r w:rsidRPr="00616B5C">
        <w:rPr>
          <w:sz w:val="28"/>
          <w:szCs w:val="28"/>
        </w:rPr>
        <w:t xml:space="preserve">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2020. — 299 с. — (Профессиональное образование). — ISBN 978-5-534-01245-3. — Текст : электронный // ЭБС Юрайт [сайт]. — URL: </w:t>
      </w:r>
      <w:hyperlink r:id="rId10" w:tgtFrame="_blank" w:history="1">
        <w:r w:rsidRPr="00616B5C">
          <w:rPr>
            <w:rStyle w:val="aa"/>
            <w:sz w:val="28"/>
            <w:szCs w:val="28"/>
          </w:rPr>
          <w:t>https://urait.ru/bcode/452675</w:t>
        </w:r>
      </w:hyperlink>
    </w:p>
    <w:p w:rsidR="001D004C" w:rsidRPr="00616B5C" w:rsidRDefault="001D004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D02F84" w:rsidRDefault="00D02F84" w:rsidP="00D02F84">
      <w:pPr>
        <w:tabs>
          <w:tab w:val="left" w:pos="284"/>
        </w:tabs>
        <w:ind w:firstLine="709"/>
        <w:rPr>
          <w:sz w:val="28"/>
          <w:szCs w:val="28"/>
        </w:rPr>
      </w:pPr>
      <w:r w:rsidRPr="00CD66D3">
        <w:rPr>
          <w:sz w:val="28"/>
          <w:szCs w:val="28"/>
        </w:rPr>
        <w:t>1.</w:t>
      </w:r>
      <w:r w:rsidRPr="0070678F">
        <w:t xml:space="preserve"> </w:t>
      </w:r>
      <w:r w:rsidRPr="0070678F">
        <w:rPr>
          <w:sz w:val="28"/>
          <w:szCs w:val="28"/>
        </w:rPr>
        <w:t xml:space="preserve">Поликарпов, В. С. История науки и техники : учебное пособие / В. С. Поликарпов, Е. В. Поликарпова. — Санкт-Петербург : Лань, 2019. — 272 с. — ISBN 978-5-8114-3408-4. — Текст : электронный // Лань : электронно-библиотечная система. — URL: </w:t>
      </w:r>
      <w:hyperlink r:id="rId11" w:history="1">
        <w:r w:rsidRPr="00A5036E">
          <w:rPr>
            <w:rStyle w:val="aa"/>
            <w:sz w:val="28"/>
            <w:szCs w:val="28"/>
          </w:rPr>
          <w:t>https://e.lanbook.com/book/115519</w:t>
        </w:r>
      </w:hyperlink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2E453B" w:rsidRPr="00616B5C" w:rsidRDefault="002E453B" w:rsidP="002E453B">
      <w:pPr>
        <w:pStyle w:val="a9"/>
        <w:autoSpaceDE w:val="0"/>
        <w:autoSpaceDN w:val="0"/>
        <w:adjustRightInd w:val="0"/>
        <w:snapToGrid w:val="0"/>
        <w:ind w:left="0" w:firstLine="567"/>
        <w:rPr>
          <w:sz w:val="28"/>
          <w:szCs w:val="28"/>
        </w:rPr>
      </w:pPr>
      <w:r w:rsidRPr="00616B5C">
        <w:rPr>
          <w:sz w:val="28"/>
          <w:szCs w:val="28"/>
        </w:rPr>
        <w:t>Перечень Интернет-ресурсов:</w:t>
      </w:r>
    </w:p>
    <w:p w:rsidR="002E453B" w:rsidRPr="00616B5C" w:rsidRDefault="002E453B" w:rsidP="002E453B">
      <w:pPr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1. Библиотека Исторического факультета МГУ. Режим доступа: </w:t>
      </w:r>
      <w:hyperlink r:id="rId12" w:history="1">
        <w:r w:rsidRPr="00616B5C">
          <w:rPr>
            <w:rStyle w:val="aa"/>
            <w:sz w:val="28"/>
            <w:szCs w:val="28"/>
            <w:lang w:val="en-US"/>
          </w:rPr>
          <w:t>www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hist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msu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ru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ER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Etext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PICT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feudal</w:t>
        </w:r>
        <w:r w:rsidRPr="00616B5C">
          <w:rPr>
            <w:rStyle w:val="aa"/>
            <w:sz w:val="28"/>
            <w:szCs w:val="28"/>
          </w:rPr>
          <w:t>.</w:t>
        </w:r>
        <w:r w:rsidRPr="00616B5C">
          <w:rPr>
            <w:rStyle w:val="aa"/>
            <w:sz w:val="28"/>
            <w:szCs w:val="28"/>
            <w:lang w:val="en-US"/>
          </w:rPr>
          <w:t>htm</w:t>
        </w:r>
      </w:hyperlink>
    </w:p>
    <w:p w:rsidR="002E453B" w:rsidRPr="00616B5C" w:rsidRDefault="00E901C1" w:rsidP="002E453B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2</w:t>
      </w:r>
      <w:r w:rsidR="002E453B" w:rsidRPr="00616B5C">
        <w:rPr>
          <w:sz w:val="28"/>
          <w:szCs w:val="28"/>
        </w:rPr>
        <w:t xml:space="preserve">. Вторая Мировая война в русском Интернете. Режим доступа: </w:t>
      </w:r>
      <w:hyperlink r:id="rId13" w:history="1">
        <w:r w:rsidR="002E453B" w:rsidRPr="00616B5C">
          <w:rPr>
            <w:rStyle w:val="aa"/>
            <w:sz w:val="28"/>
            <w:szCs w:val="28"/>
            <w:lang w:val="en-US"/>
          </w:rPr>
          <w:t>www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world</w:t>
        </w:r>
        <w:r w:rsidR="002E453B" w:rsidRPr="00616B5C">
          <w:rPr>
            <w:rStyle w:val="aa"/>
            <w:sz w:val="28"/>
            <w:szCs w:val="28"/>
          </w:rPr>
          <w:t>-</w:t>
        </w:r>
        <w:r w:rsidR="002E453B" w:rsidRPr="00616B5C">
          <w:rPr>
            <w:rStyle w:val="aa"/>
            <w:sz w:val="28"/>
            <w:szCs w:val="28"/>
            <w:lang w:val="en-US"/>
          </w:rPr>
          <w:t>war</w:t>
        </w:r>
        <w:r w:rsidR="002E453B" w:rsidRPr="00616B5C">
          <w:rPr>
            <w:rStyle w:val="aa"/>
            <w:sz w:val="28"/>
            <w:szCs w:val="28"/>
          </w:rPr>
          <w:t>2.</w:t>
        </w:r>
        <w:r w:rsidR="002E453B" w:rsidRPr="00616B5C">
          <w:rPr>
            <w:rStyle w:val="aa"/>
            <w:sz w:val="28"/>
            <w:szCs w:val="28"/>
            <w:lang w:val="en-US"/>
          </w:rPr>
          <w:t>chat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Ru</w:t>
        </w:r>
      </w:hyperlink>
    </w:p>
    <w:p w:rsidR="001D004C" w:rsidRPr="00616B5C" w:rsidRDefault="001D004C" w:rsidP="00E901C1">
      <w:pPr>
        <w:tabs>
          <w:tab w:val="left" w:pos="91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Профессиональные базы данных: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используются.</w:t>
      </w:r>
    </w:p>
    <w:p w:rsidR="001D004C" w:rsidRPr="00616B5C" w:rsidRDefault="001D004C" w:rsidP="00E901C1">
      <w:pPr>
        <w:tabs>
          <w:tab w:val="left" w:pos="91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Программное обеспечение: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используется.</w:t>
      </w:r>
    </w:p>
    <w:p w:rsidR="00ED32B6" w:rsidRPr="00616B5C" w:rsidRDefault="00ED32B6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  <w:r w:rsidRPr="00616B5C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31"/>
      </w:tblGrid>
      <w:tr w:rsidR="001D004C" w:rsidRPr="00616B5C" w:rsidTr="000073F0">
        <w:tc>
          <w:tcPr>
            <w:tcW w:w="4506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Результаты обучения</w:t>
            </w:r>
            <w:r w:rsidR="00A31CF5" w:rsidRPr="00616B5C">
              <w:rPr>
                <w:color w:val="000000"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531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D004C" w:rsidRPr="00616B5C" w:rsidTr="000073F0">
        <w:tc>
          <w:tcPr>
            <w:tcW w:w="4506" w:type="dxa"/>
          </w:tcPr>
          <w:p w:rsidR="00F22C72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уметь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– ориентироваться в современной экономической, политической</w:t>
            </w:r>
            <w:r w:rsidR="000073F0" w:rsidRPr="00616B5C">
              <w:rPr>
                <w:sz w:val="28"/>
                <w:szCs w:val="28"/>
              </w:rPr>
              <w:t xml:space="preserve"> и </w:t>
            </w:r>
            <w:r w:rsidRPr="00616B5C">
              <w:rPr>
                <w:sz w:val="28"/>
                <w:szCs w:val="28"/>
              </w:rPr>
              <w:t xml:space="preserve">культурной ситуации в России и мире;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– выявлять взаимосвязь </w:t>
            </w:r>
            <w:r w:rsidR="00CD190E" w:rsidRPr="00616B5C">
              <w:rPr>
                <w:sz w:val="28"/>
                <w:szCs w:val="28"/>
              </w:rPr>
              <w:t>российских</w:t>
            </w:r>
            <w:r w:rsidRPr="00616B5C">
              <w:rPr>
                <w:sz w:val="28"/>
                <w:szCs w:val="28"/>
              </w:rPr>
              <w:t>, региональных, мировых социально-экономических, политических и культурных проблем</w:t>
            </w:r>
            <w:r w:rsidR="00F22C72" w:rsidRPr="00616B5C">
              <w:rPr>
                <w:sz w:val="28"/>
                <w:szCs w:val="28"/>
              </w:rPr>
              <w:t>;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знать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основные направления развития ключевых регионов мира на рубеже веков (XX и XXI вв.);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XX - начале XXI вв.;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назначение ООН, НАТО, ЕС и других организаций и основные направления их деятельности;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содержание и назначение важнейших </w:t>
            </w:r>
            <w:r w:rsidR="00265D16" w:rsidRPr="00616B5C">
              <w:rPr>
                <w:sz w:val="28"/>
                <w:szCs w:val="28"/>
              </w:rPr>
              <w:t xml:space="preserve">нормативных, </w:t>
            </w:r>
            <w:r w:rsidRPr="00616B5C">
              <w:rPr>
                <w:sz w:val="28"/>
                <w:szCs w:val="28"/>
              </w:rPr>
              <w:t>правовых и законодательных актов мирового и регионального значения.</w:t>
            </w:r>
            <w:r w:rsidRPr="00616B5C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Текущий контроль: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наблюдение за выполнением практических заданий, оценка выполнения практических работ, решение ситуационных задач</w:t>
            </w:r>
            <w:r w:rsidR="001B314B" w:rsidRPr="00616B5C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B314B" w:rsidRPr="00616B5C" w:rsidRDefault="001B314B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тестирование.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Промежуточная аттестация:</w:t>
            </w: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- оценка ответов на вопросы дифференцированного зачета.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7E3E8E" w:rsidRPr="00616B5C" w:rsidRDefault="001A125E"/>
    <w:sectPr w:rsidR="007E3E8E" w:rsidRPr="00616B5C" w:rsidSect="002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5E" w:rsidRDefault="001A125E" w:rsidP="00601943">
      <w:r>
        <w:separator/>
      </w:r>
    </w:p>
  </w:endnote>
  <w:endnote w:type="continuationSeparator" w:id="0">
    <w:p w:rsidR="001A125E" w:rsidRDefault="001A125E" w:rsidP="006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50" w:rsidRDefault="002A58F4">
    <w:pPr>
      <w:pStyle w:val="a5"/>
      <w:jc w:val="center"/>
    </w:pPr>
    <w:r>
      <w:fldChar w:fldCharType="begin"/>
    </w:r>
    <w:r w:rsidR="002D0DEF">
      <w:instrText xml:space="preserve"> PAGE   \* MERGEFORMAT </w:instrText>
    </w:r>
    <w:r>
      <w:fldChar w:fldCharType="separate"/>
    </w:r>
    <w:r w:rsidR="008F696E">
      <w:rPr>
        <w:noProof/>
      </w:rPr>
      <w:t>4</w:t>
    </w:r>
    <w:r>
      <w:rPr>
        <w:noProof/>
      </w:rPr>
      <w:fldChar w:fldCharType="end"/>
    </w:r>
  </w:p>
  <w:p w:rsidR="005F1750" w:rsidRDefault="001A125E" w:rsidP="004C61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5E" w:rsidRDefault="001A125E" w:rsidP="00601943">
      <w:r>
        <w:separator/>
      </w:r>
    </w:p>
  </w:footnote>
  <w:footnote w:type="continuationSeparator" w:id="0">
    <w:p w:rsidR="001A125E" w:rsidRDefault="001A125E" w:rsidP="0060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71055B"/>
    <w:multiLevelType w:val="hybridMultilevel"/>
    <w:tmpl w:val="8ED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648C6"/>
    <w:multiLevelType w:val="hybridMultilevel"/>
    <w:tmpl w:val="54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C"/>
    <w:rsid w:val="000073F0"/>
    <w:rsid w:val="000520C8"/>
    <w:rsid w:val="000B7307"/>
    <w:rsid w:val="000D321A"/>
    <w:rsid w:val="001321B6"/>
    <w:rsid w:val="001A125E"/>
    <w:rsid w:val="001B314B"/>
    <w:rsid w:val="001D004C"/>
    <w:rsid w:val="001D4765"/>
    <w:rsid w:val="0025771A"/>
    <w:rsid w:val="00260736"/>
    <w:rsid w:val="00265D16"/>
    <w:rsid w:val="00273A18"/>
    <w:rsid w:val="0028466B"/>
    <w:rsid w:val="00290903"/>
    <w:rsid w:val="002A58F4"/>
    <w:rsid w:val="002C5473"/>
    <w:rsid w:val="002D0DEF"/>
    <w:rsid w:val="002E453B"/>
    <w:rsid w:val="003170BB"/>
    <w:rsid w:val="00344D60"/>
    <w:rsid w:val="00345C75"/>
    <w:rsid w:val="00377A41"/>
    <w:rsid w:val="003A6FA0"/>
    <w:rsid w:val="003B2B8D"/>
    <w:rsid w:val="003E51EC"/>
    <w:rsid w:val="004A504E"/>
    <w:rsid w:val="004B6BED"/>
    <w:rsid w:val="004E4B42"/>
    <w:rsid w:val="00501422"/>
    <w:rsid w:val="005842A1"/>
    <w:rsid w:val="00587307"/>
    <w:rsid w:val="00601943"/>
    <w:rsid w:val="00616B5C"/>
    <w:rsid w:val="0062068A"/>
    <w:rsid w:val="006B6DFD"/>
    <w:rsid w:val="006D2ADE"/>
    <w:rsid w:val="006E1DED"/>
    <w:rsid w:val="006E7BF3"/>
    <w:rsid w:val="006F2C75"/>
    <w:rsid w:val="007142C4"/>
    <w:rsid w:val="00721938"/>
    <w:rsid w:val="00763E28"/>
    <w:rsid w:val="0079456A"/>
    <w:rsid w:val="00806F59"/>
    <w:rsid w:val="00860F5C"/>
    <w:rsid w:val="00887269"/>
    <w:rsid w:val="00891BF0"/>
    <w:rsid w:val="008E2382"/>
    <w:rsid w:val="008F696E"/>
    <w:rsid w:val="009271A5"/>
    <w:rsid w:val="00942BCF"/>
    <w:rsid w:val="00967FDA"/>
    <w:rsid w:val="009B321B"/>
    <w:rsid w:val="00A02BD6"/>
    <w:rsid w:val="00A31CF5"/>
    <w:rsid w:val="00AC1C64"/>
    <w:rsid w:val="00AE7A62"/>
    <w:rsid w:val="00B00EAD"/>
    <w:rsid w:val="00B01B3E"/>
    <w:rsid w:val="00B0502C"/>
    <w:rsid w:val="00BC6940"/>
    <w:rsid w:val="00BD3449"/>
    <w:rsid w:val="00C36742"/>
    <w:rsid w:val="00CB6E45"/>
    <w:rsid w:val="00CD190E"/>
    <w:rsid w:val="00D02F84"/>
    <w:rsid w:val="00D766D6"/>
    <w:rsid w:val="00DB3403"/>
    <w:rsid w:val="00DB77F2"/>
    <w:rsid w:val="00DC5018"/>
    <w:rsid w:val="00E14E5C"/>
    <w:rsid w:val="00E520E3"/>
    <w:rsid w:val="00E75EFF"/>
    <w:rsid w:val="00E835CD"/>
    <w:rsid w:val="00E901C1"/>
    <w:rsid w:val="00ED05F4"/>
    <w:rsid w:val="00ED0668"/>
    <w:rsid w:val="00ED32B6"/>
    <w:rsid w:val="00F22C72"/>
    <w:rsid w:val="00F34149"/>
    <w:rsid w:val="00F766A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4C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004C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0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1D004C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1D0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D004C"/>
    <w:pPr>
      <w:ind w:left="720"/>
      <w:contextualSpacing/>
    </w:pPr>
  </w:style>
  <w:style w:type="character" w:styleId="aa">
    <w:name w:val="Hyperlink"/>
    <w:uiPriority w:val="99"/>
    <w:unhideWhenUsed/>
    <w:rsid w:val="001D004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4C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004C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0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1D004C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1D0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D004C"/>
    <w:pPr>
      <w:ind w:left="720"/>
      <w:contextualSpacing/>
    </w:pPr>
  </w:style>
  <w:style w:type="character" w:styleId="aa">
    <w:name w:val="Hyperlink"/>
    <w:uiPriority w:val="99"/>
    <w:unhideWhenUsed/>
    <w:rsid w:val="001D004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orld-war2.ch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feud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5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0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 URGUPS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Преподаватели353</dc:creator>
  <cp:lastModifiedBy>Ирина Павловна Костерина</cp:lastModifiedBy>
  <cp:revision>2</cp:revision>
  <cp:lastPrinted>2019-02-05T12:59:00Z</cp:lastPrinted>
  <dcterms:created xsi:type="dcterms:W3CDTF">2022-09-13T08:45:00Z</dcterms:created>
  <dcterms:modified xsi:type="dcterms:W3CDTF">2022-09-13T08:45:00Z</dcterms:modified>
</cp:coreProperties>
</file>